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42" w:rsidRPr="00091842" w:rsidRDefault="00091842" w:rsidP="00091842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091842">
        <w:rPr>
          <w:b/>
          <w:sz w:val="24"/>
          <w:szCs w:val="24"/>
          <w:lang w:eastAsia="en-US"/>
        </w:rPr>
        <w:t>Статистические данные</w:t>
      </w:r>
    </w:p>
    <w:p w:rsidR="00091842" w:rsidRPr="00091842" w:rsidRDefault="00091842" w:rsidP="00091842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091842">
        <w:rPr>
          <w:b/>
          <w:sz w:val="24"/>
          <w:szCs w:val="24"/>
          <w:lang w:eastAsia="en-US"/>
        </w:rPr>
        <w:t>поступивших в Управление обращений граждан в марте 2020 года</w:t>
      </w:r>
    </w:p>
    <w:p w:rsidR="00091842" w:rsidRPr="00946A72" w:rsidRDefault="00091842" w:rsidP="00091842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946A72">
        <w:rPr>
          <w:sz w:val="24"/>
          <w:szCs w:val="24"/>
          <w:lang w:eastAsia="en-US"/>
        </w:rPr>
        <w:t>Табл.1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1276"/>
      </w:tblGrid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Поступило писем в Управление, всего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209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87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30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2D0FB2">
              <w:rPr>
                <w:sz w:val="24"/>
                <w:szCs w:val="24"/>
              </w:rPr>
              <w:t>поступившие</w:t>
            </w:r>
            <w:proofErr w:type="gramEnd"/>
            <w:r w:rsidRPr="002D0FB2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38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2D0FB2">
              <w:rPr>
                <w:sz w:val="24"/>
                <w:szCs w:val="24"/>
              </w:rPr>
              <w:t>поступившие</w:t>
            </w:r>
            <w:proofErr w:type="gramEnd"/>
            <w:r w:rsidRPr="002D0FB2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13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2D0FB2">
              <w:rPr>
                <w:sz w:val="24"/>
                <w:szCs w:val="24"/>
              </w:rPr>
              <w:t>поступившие</w:t>
            </w:r>
            <w:proofErr w:type="gramEnd"/>
            <w:r w:rsidRPr="002D0FB2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2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1.5.    интернет-обращения, </w:t>
            </w:r>
            <w:proofErr w:type="gramStart"/>
            <w:r w:rsidRPr="002D0FB2">
              <w:rPr>
                <w:sz w:val="24"/>
                <w:szCs w:val="24"/>
              </w:rPr>
              <w:t>поступившие</w:t>
            </w:r>
            <w:proofErr w:type="gramEnd"/>
            <w:r w:rsidRPr="002D0FB2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GOSUSLUGI.RU).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4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62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44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2.2. </w:t>
            </w:r>
            <w:proofErr w:type="gramStart"/>
            <w:r w:rsidRPr="002D0FB2">
              <w:rPr>
                <w:sz w:val="24"/>
                <w:szCs w:val="24"/>
              </w:rPr>
              <w:t>МРИ</w:t>
            </w:r>
            <w:proofErr w:type="gramEnd"/>
            <w:r w:rsidRPr="002D0FB2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2.4. УФНС России по субъектам РФ;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15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2.5. </w:t>
            </w:r>
            <w:proofErr w:type="gramStart"/>
            <w:r w:rsidRPr="002D0FB2">
              <w:rPr>
                <w:sz w:val="24"/>
                <w:szCs w:val="24"/>
              </w:rPr>
              <w:t>Межрайонная</w:t>
            </w:r>
            <w:proofErr w:type="gramEnd"/>
            <w:r w:rsidRPr="002D0FB2">
              <w:rPr>
                <w:sz w:val="24"/>
                <w:szCs w:val="24"/>
              </w:rPr>
              <w:t xml:space="preserve"> ИФНС России № 5 по Пермскому краю.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60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5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Правительство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3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Депутат Государственной Думы Панков Н.В.;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Уполномоченный по правам человека в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Министерство социального развития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15</w:t>
            </w:r>
          </w:p>
        </w:tc>
      </w:tr>
      <w:tr w:rsidR="00091842" w:rsidRPr="002D0FB2" w:rsidTr="00091842">
        <w:trPr>
          <w:trHeight w:val="335"/>
        </w:trPr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D0FB2">
              <w:rPr>
                <w:sz w:val="24"/>
                <w:szCs w:val="24"/>
              </w:rPr>
              <w:t>Роспотребнадзора</w:t>
            </w:r>
            <w:proofErr w:type="spellEnd"/>
            <w:r w:rsidRPr="002D0FB2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</w:p>
        </w:tc>
      </w:tr>
      <w:tr w:rsidR="00091842" w:rsidRPr="002D0FB2" w:rsidTr="00091842">
        <w:trPr>
          <w:trHeight w:val="335"/>
        </w:trPr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Управление ветеринарии Правительства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rPr>
          <w:trHeight w:val="335"/>
        </w:trPr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ТО Управления Федеральной службы по надзору в сфере защиты прав потребителей и благополучия человека по Саратовской области в городе Саратове;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1</w:t>
            </w:r>
          </w:p>
        </w:tc>
      </w:tr>
      <w:tr w:rsidR="00091842" w:rsidRPr="002D0FB2" w:rsidTr="00091842">
        <w:trPr>
          <w:trHeight w:val="335"/>
        </w:trPr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8</w:t>
            </w:r>
          </w:p>
        </w:tc>
      </w:tr>
      <w:tr w:rsidR="00091842" w:rsidRPr="002D0FB2" w:rsidTr="00091842">
        <w:trPr>
          <w:trHeight w:val="335"/>
        </w:trPr>
        <w:tc>
          <w:tcPr>
            <w:tcW w:w="804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- Следственное управление СК по Саратовской области;</w:t>
            </w:r>
          </w:p>
        </w:tc>
        <w:tc>
          <w:tcPr>
            <w:tcW w:w="1276" w:type="dxa"/>
          </w:tcPr>
          <w:p w:rsidR="00091842" w:rsidRPr="002D0FB2" w:rsidRDefault="00091842" w:rsidP="00DE7EBA">
            <w:pPr>
              <w:rPr>
                <w:sz w:val="24"/>
                <w:szCs w:val="24"/>
              </w:rPr>
            </w:pPr>
            <w:r w:rsidRPr="002D0FB2">
              <w:rPr>
                <w:sz w:val="24"/>
                <w:szCs w:val="24"/>
              </w:rPr>
              <w:t>6</w:t>
            </w:r>
          </w:p>
        </w:tc>
      </w:tr>
    </w:tbl>
    <w:p w:rsidR="00091842" w:rsidRPr="00946A7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Анализ поступивших писем и заявлений граждан за отчетный период показывает, что в центре внимания находятся вопросы администрирования имущественных налогов - 49 обращений (23,44% от общего числа). По вопросу исчисления и уплаты налога на имущество поступило 9 обращений (4,3% от общего числа), транспортного налога - 7 обращений (3,34% от общего числа), земельного налога – 3 обращения (1,43% от общего числа). Заявления по вопросам налоговых преференций и льгот физическим лицам составили 19 обращений (9,09% от общего числа). К тому же, обращения поступали по вопросу получения налоговых уведомлений об оплате налога – 1 обращение (0,47% от общего числа), актуализации сведений об объектах налогообложения – 10 обращений (4,78% от общего числа).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lastRenderedPageBreak/>
        <w:t>Существенную часть обращений граждан составляли вопросы контроля исполнения налогового законодательства физическими и юридическими лицами  – 34 обращения (16,26% от общего количества).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Значительное количество обращений граждан составили вопросы возникновения задолженности по налогам и сборам и взносам в бюджеты государственных внебюджетных фондов - 24 обращения граждан (11,48% от общего числа).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Актуальными для граждан являлись вопросы осуществления надзора в области организации и проведения азартных игр и лотерей – 14 обращений (6,69% от общего числа).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Заявители обращались по вопросам осуществления возврата или зачета излишне уплаченных или излишне взысканных сумм налогов, сборов, взносов, пеней и штрафов – 11 обращений (5,26% от общего числа) и уклонения от налогообложения  – 11 обращений (5,26% от общего числа).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Большую часть обращений составляли вопросы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10 обращений (4,78% от общего числа).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2D0FB2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В отчетном периоде общим отделом снято с контроля 228 обращений граждан со сроком исполнения с 01.03.2020 по 31.03.2020 (табл.2). Все они исполнены в срок, из них: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- 1 перенаправлено в УФНС России по Краснодарскому краю для рассмотрения по существу вопросов и проведения контрольных мероприятий;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D0FB2">
        <w:rPr>
          <w:sz w:val="24"/>
          <w:szCs w:val="24"/>
          <w:lang w:eastAsia="en-US"/>
        </w:rPr>
        <w:t>- 1 перенаправлено по подведомственности в Управление Министерства юстиции РФ по Саратовской области для рассмотрения и направления ответа;</w:t>
      </w:r>
    </w:p>
    <w:p w:rsidR="00091842" w:rsidRPr="002D0FB2" w:rsidRDefault="00091842" w:rsidP="00091842">
      <w:pPr>
        <w:ind w:firstLine="709"/>
        <w:contextualSpacing/>
        <w:jc w:val="both"/>
        <w:rPr>
          <w:sz w:val="24"/>
          <w:szCs w:val="24"/>
        </w:rPr>
      </w:pPr>
      <w:r w:rsidRPr="002D0FB2">
        <w:rPr>
          <w:sz w:val="24"/>
          <w:szCs w:val="24"/>
        </w:rPr>
        <w:t xml:space="preserve">- 8 обращений направлены на исполнение в Межрайонные ИФНС России по Саратовской области и ИФНС России по районам </w:t>
      </w:r>
      <w:proofErr w:type="spellStart"/>
      <w:r w:rsidRPr="002D0FB2">
        <w:rPr>
          <w:sz w:val="24"/>
          <w:szCs w:val="24"/>
        </w:rPr>
        <w:t>г</w:t>
      </w:r>
      <w:proofErr w:type="gramStart"/>
      <w:r w:rsidRPr="002D0FB2">
        <w:rPr>
          <w:sz w:val="24"/>
          <w:szCs w:val="24"/>
        </w:rPr>
        <w:t>.С</w:t>
      </w:r>
      <w:proofErr w:type="gramEnd"/>
      <w:r w:rsidRPr="002D0FB2">
        <w:rPr>
          <w:sz w:val="24"/>
          <w:szCs w:val="24"/>
        </w:rPr>
        <w:t>аратова</w:t>
      </w:r>
      <w:proofErr w:type="spellEnd"/>
      <w:r w:rsidRPr="002D0FB2">
        <w:rPr>
          <w:sz w:val="24"/>
          <w:szCs w:val="24"/>
        </w:rPr>
        <w:t>, по которым даны ответы заявителям и доложено об исполнении в Управление.</w:t>
      </w:r>
    </w:p>
    <w:p w:rsidR="00062421" w:rsidRDefault="00091842" w:rsidP="00091842">
      <w:pPr>
        <w:ind w:firstLine="709"/>
        <w:jc w:val="both"/>
      </w:pPr>
      <w:bookmarkStart w:id="0" w:name="_GoBack"/>
      <w:r w:rsidRPr="002D0FB2">
        <w:rPr>
          <w:sz w:val="24"/>
          <w:szCs w:val="24"/>
        </w:rPr>
        <w:t xml:space="preserve">Помимо письменных обращений, граждане приходили на личный прием. Так, в марте 2020 года 16 граждан было принято руководителем Управления: 10 граждан в приемной Президента Российской Федерации в Саратовской области 02.03.2020 года, 1 гражданин в приемной руководителя УФНС России по Саратовской области 04.03.2020 года, 5 граждан в </w:t>
      </w:r>
      <w:proofErr w:type="spellStart"/>
      <w:r w:rsidRPr="002D0FB2">
        <w:rPr>
          <w:sz w:val="24"/>
          <w:szCs w:val="24"/>
        </w:rPr>
        <w:t>г</w:t>
      </w:r>
      <w:proofErr w:type="gramStart"/>
      <w:r w:rsidRPr="002D0FB2">
        <w:rPr>
          <w:sz w:val="24"/>
          <w:szCs w:val="24"/>
        </w:rPr>
        <w:t>.Б</w:t>
      </w:r>
      <w:proofErr w:type="gramEnd"/>
      <w:r w:rsidRPr="002D0FB2">
        <w:rPr>
          <w:sz w:val="24"/>
          <w:szCs w:val="24"/>
        </w:rPr>
        <w:t>алаково</w:t>
      </w:r>
      <w:proofErr w:type="spellEnd"/>
      <w:r w:rsidRPr="002D0FB2">
        <w:rPr>
          <w:sz w:val="24"/>
          <w:szCs w:val="24"/>
        </w:rPr>
        <w:t xml:space="preserve"> Саратовской области 12.03.2020. К тому же, 1 гражданин был принят в приемной заместителя руководителя УФНС России по Саратовской области 03.03.2020 года, Всем заявителям, с их согласия, в ходе приема были даны устные разъяснения по интересующим вопросам.</w:t>
      </w:r>
      <w:bookmarkEnd w:id="0"/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42"/>
    <w:rsid w:val="00091842"/>
    <w:rsid w:val="002D6E7F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4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4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2020-04-03T08:21:00Z</dcterms:created>
  <dcterms:modified xsi:type="dcterms:W3CDTF">2020-04-03T08:22:00Z</dcterms:modified>
</cp:coreProperties>
</file>